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89" w:rsidRDefault="00C23E29" w:rsidP="004F7E89">
      <w:r w:rsidRPr="00C23E29">
        <w:rPr>
          <w:noProof/>
        </w:rPr>
        <w:drawing>
          <wp:inline distT="0" distB="0" distL="0" distR="0">
            <wp:extent cx="5943600" cy="3365467"/>
            <wp:effectExtent l="0" t="0" r="0" b="6985"/>
            <wp:docPr id="2" name="Picture 2" descr="C:\Users\bbedford\Documents\spppa\sign sponsers\Sign Logos\Custom fence 1 (0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edford\Documents\spppa\sign sponsers\Sign Logos\Custom fence 1 (00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7E89" w:rsidRPr="004F7E89" w:rsidRDefault="004F7E89" w:rsidP="004F7E89">
      <w:pPr>
        <w:jc w:val="center"/>
        <w:rPr>
          <w:sz w:val="48"/>
          <w:szCs w:val="48"/>
        </w:rPr>
      </w:pPr>
      <w:r w:rsidRPr="004F7E89">
        <w:rPr>
          <w:sz w:val="48"/>
          <w:szCs w:val="48"/>
        </w:rPr>
        <w:t>Wood, Vinyl, PVC &amp; Ornamental</w:t>
      </w:r>
    </w:p>
    <w:p w:rsidR="004F7E89" w:rsidRPr="004F7E89" w:rsidRDefault="004F7E89" w:rsidP="004F7E89">
      <w:pPr>
        <w:jc w:val="center"/>
        <w:rPr>
          <w:sz w:val="48"/>
          <w:szCs w:val="48"/>
        </w:rPr>
      </w:pPr>
      <w:r w:rsidRPr="004F7E89">
        <w:rPr>
          <w:sz w:val="48"/>
          <w:szCs w:val="48"/>
        </w:rPr>
        <w:t>908-561-1482</w:t>
      </w:r>
    </w:p>
    <w:sectPr w:rsidR="004F7E89" w:rsidRPr="004F7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89"/>
    <w:rsid w:val="00381E25"/>
    <w:rsid w:val="004F7E89"/>
    <w:rsid w:val="00C2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416E1-2355-4C02-929F-5D3851EA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Bedford</dc:creator>
  <cp:keywords/>
  <dc:description/>
  <cp:lastModifiedBy>Bryce Bedford</cp:lastModifiedBy>
  <cp:revision>2</cp:revision>
  <dcterms:created xsi:type="dcterms:W3CDTF">2018-03-20T15:06:00Z</dcterms:created>
  <dcterms:modified xsi:type="dcterms:W3CDTF">2018-03-20T15:06:00Z</dcterms:modified>
</cp:coreProperties>
</file>